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ELABORACION DE PRENDAS DE VESTIR SOBRE MEDIDAS</w:t>
      </w:r>
      <w:r>
        <w:rPr>
          <w:rFonts w:ascii="Calibri" w:hAnsi="Calibri" w:cs="Calibri"/>
          <w:sz w:val="24"/>
          <w:szCs w:val="24"/>
          <w:lang w:val="es-ES"/>
        </w:rPr>
        <w:t xml:space="preserve">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842200</w:t>
      </w:r>
      <w:r>
        <w:rPr>
          <w:rFonts w:ascii="Calibri" w:hAnsi="Calibri" w:cs="Calibri"/>
          <w:sz w:val="24"/>
          <w:szCs w:val="24"/>
          <w:lang w:val="es-ES"/>
        </w:rPr>
        <w:t xml:space="preserve">v3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Efectuar las acciones para la prevención y control de la problemática ambiental y de sst, teniendo en cuenta los procedimientos establecidos por la organización.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8 horas</w:t>
      </w:r>
      <w:r>
        <w:rPr>
          <w:rFonts w:ascii="Calibri" w:hAnsi="Calibri" w:cs="Calibri"/>
          <w:sz w:val="24"/>
          <w:szCs w:val="24"/>
          <w:lang w:val="es-ES"/>
        </w:rPr>
        <w:t xml:space="preserve"> 30 minutos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eastAsia="Calibri" w:cs="Calibri"/>
          <w:sz w:val="24"/>
          <w:szCs w:val="24"/>
          <w:lang w:val="es-ES"/>
        </w:rPr>
        <w:t xml:space="preserve">Estimado aprendiz, i</w:t>
      </w:r>
      <w:r>
        <w:rPr>
          <w:rFonts w:ascii="Calibri" w:hAnsi="Calibri" w:eastAsia="Calibri" w:cs="Calibri"/>
          <w:color w:val="000000"/>
          <w:sz w:val="24"/>
        </w:rPr>
        <w:t xml:space="preserve">dentificar 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 </w:t>
      </w:r>
      <w:r>
        <w:rPr>
          <w:rFonts w:ascii="Calibri" w:hAnsi="Calibri" w:eastAsia="Calibri" w:cs="Calibri"/>
          <w:color w:val="000000"/>
          <w:sz w:val="24"/>
        </w:rPr>
        <w:t xml:space="preserve">impactos ambientales y</w:t>
      </w:r>
      <w:r>
        <w:rPr>
          <w:rFonts w:ascii="Calibri" w:hAnsi="Calibri" w:eastAsia="Calibri" w:cs="Calibri"/>
          <w:color w:val="000000"/>
          <w:sz w:val="24"/>
        </w:rPr>
        <w:t xml:space="preserve"> peligros laborales es fundamental para construir un entorno seguro y sostenible, tanto para las personas como para el planeta. 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R</w:t>
      </w:r>
      <w:r>
        <w:rPr>
          <w:rFonts w:ascii="Calibri" w:hAnsi="Calibri" w:eastAsia="Calibri" w:cs="Calibri"/>
          <w:color w:val="000000"/>
          <w:sz w:val="24"/>
        </w:rPr>
        <w:t xml:space="preserve">econocer estas problemáticas, no solo se promueve la prevención y el control efect</w:t>
      </w:r>
      <w:r>
        <w:rPr>
          <w:rFonts w:ascii="Calibri" w:hAnsi="Calibri" w:eastAsia="Calibri" w:cs="Calibri"/>
          <w:color w:val="000000"/>
          <w:sz w:val="24"/>
        </w:rPr>
        <w:t xml:space="preserve">ivo, sino que también se fomenta el trabajo cooperativo y autónomo, donde cada 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uno</w:t>
      </w:r>
      <w:r>
        <w:rPr>
          <w:rFonts w:ascii="Calibri" w:hAnsi="Calibri" w:eastAsia="Calibri" w:cs="Calibri"/>
          <w:color w:val="000000"/>
          <w:sz w:val="24"/>
        </w:rPr>
        <w:t xml:space="preserve"> puede desarrollar habilidades y destrezas integrales. Esta práctica no solo fortalece la responsabilidad individual y colectiva, sino que también impulsa la innovación </w:t>
      </w:r>
      <w:r>
        <w:rPr>
          <w:rFonts w:ascii="Calibri" w:hAnsi="Calibri" w:eastAsia="Calibri" w:cs="Calibri"/>
          <w:color w:val="000000"/>
          <w:sz w:val="24"/>
        </w:rPr>
        <w:t xml:space="preserve">y la creatividad en la búsqueda de soluciones.</w:t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highlight w:val="none"/>
          <w:lang w:val="es-MX"/>
        </w:rPr>
      </w:r>
      <w:r>
        <w:rPr>
          <w:rFonts w:cs="Calibri"/>
          <w:b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Hasta el momento, aunque hemos trabajado los conceptos relacionados con los Sistemas de Gesti</w:t>
      </w:r>
      <w:r>
        <w:rPr>
          <w:rFonts w:eastAsia="Arial" w:cs="Calibri"/>
          <w:lang w:val="es-ES"/>
        </w:rPr>
        <w:t xml:space="preserve">ón Ambiental y Sistemas de Gesti</w:t>
      </w:r>
      <w:r>
        <w:rPr>
          <w:rFonts w:eastAsia="Arial" w:cs="Calibri"/>
          <w:lang w:val="es-ES"/>
        </w:rPr>
        <w:t xml:space="preserve">ón en Seguridad y Salud en el Trabajo mediante estudios de caso y actividades pr</w:t>
      </w:r>
      <w:r>
        <w:rPr>
          <w:rFonts w:eastAsia="Arial" w:cs="Calibri"/>
          <w:lang w:val="es-ES"/>
        </w:rPr>
        <w:t xml:space="preserve">ácticas reales, la idea es aplicar lo que hemos visto de manera general en un ejercicio que tiene como finalidad elaborar un Plan B</w:t>
      </w:r>
      <w:r>
        <w:rPr>
          <w:rFonts w:eastAsia="Arial" w:cs="Calibri"/>
          <w:lang w:val="es-ES"/>
        </w:rPr>
        <w:t xml:space="preserve">ásico de Manejo Ambiental y Seguridad y Salud en el Trabajo en el contexto del programa t</w:t>
      </w:r>
      <w:r>
        <w:rPr>
          <w:rFonts w:eastAsia="Arial" w:cs="Calibri"/>
          <w:lang w:val="es-ES"/>
        </w:rPr>
        <w:t xml:space="preserve">écnico, paso a paso. De esta manera aplicaremos como un todo cada uno de los temas abordados y los que faltan por abordar.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N/A.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tablero,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3.2.1. 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Plan B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ásico de Manejo Ambiental y de SST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instructor procede a </w:t>
      </w:r>
      <w:r>
        <w:rPr>
          <w:rFonts w:eastAsia="Arial" w:cs="Calibri"/>
          <w:lang w:val="es-ES"/>
        </w:rPr>
        <w:t xml:space="preserve">presentar la primera parte del documento final que deben presentar los aprendices y que consiste en lo siguiente: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  <w:t xml:space="preserve">1. Formar parejas para el proyecto de implementación de un SGA y SG-SST.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  <w:t xml:space="preserve">2. Escoger una obra o proyecto</w:t>
      </w:r>
      <w:r>
        <w:rPr>
          <w:rFonts w:eastAsia="Arial" w:cs="Calibri"/>
          <w:highlight w:val="none"/>
          <w:lang w:val="es-ES"/>
        </w:rPr>
        <w:t xml:space="preserve"> de acuerdo al programa t</w:t>
      </w:r>
      <w:r>
        <w:rPr>
          <w:rFonts w:eastAsia="Arial" w:cs="Calibri"/>
          <w:highlight w:val="none"/>
          <w:lang w:val="es-ES"/>
        </w:rPr>
        <w:t xml:space="preserve">écnico de formaci</w:t>
      </w:r>
      <w:r>
        <w:rPr>
          <w:rFonts w:eastAsia="Arial" w:cs="Calibri"/>
          <w:highlight w:val="none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3. </w:t>
      </w:r>
      <w:r>
        <w:rPr>
          <w:rFonts w:eastAsia="Arial" w:cs="Calibri"/>
          <w:highlight w:val="none"/>
          <w:lang w:val="es-ES"/>
        </w:rPr>
        <w:t xml:space="preserve">Determinar las etapas del proyecto con sus diferentes actividades.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  <w:t xml:space="preserve">4. Para cada una de las actividades, vamos a hacer dos listados:</w:t>
      </w:r>
      <w:r>
        <w:rPr>
          <w:rFonts w:eastAsia="Arial" w:cs="Calibri"/>
          <w:highlight w:val="none"/>
          <w:lang w:val="es-ES"/>
        </w:rPr>
        <w:t xml:space="preserve"> </w:t>
      </w:r>
      <w:r>
        <w:rPr>
          <w:rFonts w:eastAsia="Arial" w:cs="Calibri"/>
          <w:highlight w:val="none"/>
          <w:lang w:val="es-ES"/>
        </w:rPr>
        <w:t xml:space="preserve">peligros en seguridad y salud en el trabajo</w:t>
      </w:r>
      <w:r>
        <w:rPr>
          <w:rFonts w:eastAsia="Arial" w:cs="Calibri"/>
          <w:highlight w:val="none"/>
          <w:lang w:val="es-ES"/>
        </w:rPr>
        <w:t xml:space="preserve"> e </w:t>
      </w:r>
      <w:r>
        <w:rPr>
          <w:rFonts w:eastAsia="Arial" w:cs="Calibri"/>
          <w:highlight w:val="none"/>
          <w:lang w:val="es-ES"/>
        </w:rPr>
        <w:t xml:space="preserve">impactos ambientales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5. Elaborar las matrices para identificar los peligros, evaluar los riesgos (GTC45) y los</w:t>
      </w:r>
      <w:r>
        <w:rPr>
          <w:lang w:val="es-ES"/>
        </w:rPr>
        <w:t xml:space="preserve"> </w:t>
      </w:r>
      <w:r>
        <w:rPr>
          <w:rFonts w:eastAsia="Arial" w:cs="Calibri"/>
          <w:highlight w:val="none"/>
          <w:lang w:val="es-ES"/>
        </w:rPr>
        <w:t xml:space="preserve">impactos ambientales (EIA – Matriz de Aspectos Ambientales).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Es importante tener en cuenta que el proyecto, empresa o taller que elijan es el definitivo y sobre el cual vamos a continuar trabajando el resto de las sesiones.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aprendizaje basado en problemas, trabajo colaborativo.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videobean, marcadores, tablero.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gu</w:t>
      </w:r>
      <w:r>
        <w:rPr>
          <w:rFonts w:eastAsia="Arial" w:cs="Calibri"/>
          <w:bCs/>
          <w:lang w:val="es-ES"/>
        </w:rPr>
        <w:t xml:space="preserve">ía (primera parte), ISO 14001, ISO 45001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3.3.1. 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Identificaci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 peligros y valoraci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 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riesgos laborales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Leer detenidamente el cap</w:t>
      </w:r>
      <w:r>
        <w:rPr>
          <w:rFonts w:eastAsia="Arial" w:cs="Calibri"/>
          <w:lang w:val="es-ES"/>
        </w:rPr>
        <w:t xml:space="preserve">ítulo 3 de la norma t</w:t>
      </w:r>
      <w:r>
        <w:rPr>
          <w:rFonts w:eastAsia="Arial" w:cs="Calibri"/>
          <w:lang w:val="es-ES"/>
        </w:rPr>
        <w:t xml:space="preserve">écnica GTC45, en especial en los numerales 3.2.5.2 (evaluaci</w:t>
      </w:r>
      <w:r>
        <w:rPr>
          <w:rFonts w:eastAsia="Arial" w:cs="Calibri"/>
          <w:lang w:val="es-ES"/>
        </w:rPr>
        <w:t xml:space="preserve">ón de los riesgos</w:t>
      </w:r>
      <w:r>
        <w:rPr>
          <w:rFonts w:eastAsia="Arial" w:cs="Calibri"/>
          <w:lang w:val="es-ES"/>
        </w:rPr>
        <w:t xml:space="preserve">) y  3.2.5.3 (aceptabilidad del riesgo).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2. Detallar las etapas y actividades asociadas a la empresa, taller o proyecto elegido y que servir</w:t>
      </w:r>
      <w:r>
        <w:rPr>
          <w:rFonts w:eastAsia="Arial" w:cs="Calibri"/>
          <w:highlight w:val="none"/>
          <w:lang w:val="es-ES"/>
        </w:rPr>
        <w:t xml:space="preserve">án tanto para la matriz de peligros laborales como para la de impactos ambientales.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3. Proceder a elaborar la matriz de peligros laborales que se encuentra en formato f</w:t>
      </w:r>
      <w:r>
        <w:rPr>
          <w:rFonts w:eastAsia="Arial" w:cs="Calibri"/>
          <w:highlight w:val="none"/>
          <w:lang w:val="es-ES"/>
        </w:rPr>
        <w:t xml:space="preserve">ísico y digital editable, proporcionada por el instructor. Para ello, tomar como gu</w:t>
      </w:r>
      <w:r>
        <w:rPr>
          <w:rFonts w:eastAsia="Arial" w:cs="Calibri"/>
          <w:highlight w:val="none"/>
          <w:lang w:val="es-ES"/>
        </w:rPr>
        <w:t xml:space="preserve">ía los numerales mencionados anteriormente o mirar en la hoja de c</w:t>
      </w:r>
      <w:r>
        <w:rPr>
          <w:rFonts w:eastAsia="Arial" w:cs="Calibri"/>
          <w:highlight w:val="none"/>
          <w:lang w:val="es-ES"/>
        </w:rPr>
        <w:t xml:space="preserve">álculo la pestaña de </w:t>
      </w:r>
      <w:r>
        <w:rPr>
          <w:rFonts w:eastAsia="Arial" w:cs="Calibri"/>
          <w:i/>
          <w:iCs/>
          <w:highlight w:val="none"/>
          <w:lang w:val="es-ES"/>
        </w:rPr>
        <w:t xml:space="preserve">Instrucciones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  <w:t xml:space="preserve"> Al final de la tabla, se valorar</w:t>
      </w:r>
      <w:r>
        <w:rPr>
          <w:rFonts w:eastAsia="Arial" w:cs="Calibri"/>
          <w:highlight w:val="none"/>
          <w:lang w:val="es-ES"/>
        </w:rPr>
        <w:t xml:space="preserve">án los riesgos no aceptables, es decir, los de tipo I y II.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aprendizaje basado en problemas, estudio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papel, lapicero, lapiz, marcadores,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Gu</w:t>
      </w:r>
      <w:r>
        <w:rPr>
          <w:rFonts w:eastAsia="Arial" w:cs="Calibri"/>
          <w:bCs/>
          <w:lang w:val="es-ES"/>
        </w:rPr>
        <w:t xml:space="preserve">ía T</w:t>
      </w:r>
      <w:r>
        <w:rPr>
          <w:rFonts w:eastAsia="Arial" w:cs="Calibri"/>
          <w:bCs/>
          <w:lang w:val="es-ES"/>
        </w:rPr>
        <w:t xml:space="preserve">écnica</w:t>
      </w:r>
      <w:r>
        <w:rPr>
          <w:rFonts w:eastAsia="Arial" w:cs="Calibri"/>
          <w:bCs/>
          <w:lang w:val="es-ES"/>
        </w:rPr>
        <w:t xml:space="preserve"> GTC 45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matriz de peligros laborales elaborada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Ejercicio Plan B</w:t>
      </w:r>
      <w:r>
        <w:rPr>
          <w:rFonts w:eastAsia="Arial" w:cs="Calibri"/>
          <w:bCs/>
          <w:lang w:val="es-ES"/>
        </w:rPr>
        <w:t xml:space="preserve">ásico de Manejo Ambiental y SST (primera parte)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3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3.3.2. </w:t>
      </w:r>
      <w:r>
        <w:rPr>
          <w:rFonts w:cs="Calibri"/>
          <w:b/>
          <w:bCs/>
          <w:sz w:val="24"/>
          <w:szCs w:val="24"/>
          <w:lang w:val="es-ES"/>
        </w:rPr>
        <w:t xml:space="preserve">Identificaci</w:t>
      </w:r>
      <w:r>
        <w:rPr>
          <w:rFonts w:cs="Calibri"/>
          <w:b/>
          <w:bCs/>
          <w:sz w:val="24"/>
          <w:szCs w:val="24"/>
          <w:lang w:val="es-ES"/>
        </w:rPr>
        <w:t xml:space="preserve">ón y evaluaci</w:t>
      </w:r>
      <w:r>
        <w:rPr>
          <w:rFonts w:cs="Calibri"/>
          <w:b/>
          <w:bCs/>
          <w:sz w:val="24"/>
          <w:szCs w:val="24"/>
          <w:lang w:val="es-ES"/>
        </w:rPr>
        <w:t xml:space="preserve">ón de impactos ambientales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Volver a consignar en la matriz de Impactos Ambientales Editable o en su formato en f</w:t>
      </w:r>
      <w:r>
        <w:rPr>
          <w:rFonts w:eastAsia="Arial" w:cs="Calibri"/>
          <w:lang w:val="es-ES"/>
        </w:rPr>
        <w:t xml:space="preserve">ísico, las actividades y fases que se establecieron en la matriz de peligros laborales.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2. Los aprendices deben dirigirse a la pestaña de Criterios</w:t>
      </w:r>
      <w:r>
        <w:rPr>
          <w:rFonts w:eastAsia="Arial" w:cs="Calibri"/>
          <w:highlight w:val="none"/>
          <w:lang w:val="es-ES"/>
        </w:rPr>
        <w:t xml:space="preserve"> (o la hoja proporcionada en f</w:t>
      </w:r>
      <w:r>
        <w:rPr>
          <w:rFonts w:eastAsia="Arial" w:cs="Calibri"/>
          <w:highlight w:val="none"/>
          <w:lang w:val="es-ES"/>
        </w:rPr>
        <w:t xml:space="preserve">ísico</w:t>
      </w:r>
      <w:r>
        <w:rPr>
          <w:rFonts w:eastAsia="Arial" w:cs="Calibri"/>
          <w:highlight w:val="none"/>
          <w:lang w:val="es-ES"/>
        </w:rPr>
        <w:t xml:space="preserve">) para determinar las convenciones utilizadas en la matriz y los valores cualitativos a emplear.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  <w:t xml:space="preserve">3. Proceder a diligenciar la matriz, la cual arrojar</w:t>
      </w:r>
      <w:r>
        <w:rPr>
          <w:rFonts w:eastAsia="Arial" w:cs="Calibri"/>
          <w:highlight w:val="none"/>
          <w:lang w:val="es-ES"/>
        </w:rPr>
        <w:t xml:space="preserve">á los impactos ambientales de alta, media y baja significancia.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aprendizaje basado en problemas, estudio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papel, lapicero, lapiz, marcadores,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Gu</w:t>
      </w:r>
      <w:r>
        <w:rPr>
          <w:rFonts w:eastAsia="Arial" w:cs="Calibri"/>
          <w:bCs/>
          <w:lang w:val="es-ES"/>
        </w:rPr>
        <w:t xml:space="preserve">ía de Evaluaci</w:t>
      </w:r>
      <w:r>
        <w:rPr>
          <w:rFonts w:eastAsia="Arial" w:cs="Calibri"/>
          <w:bCs/>
          <w:lang w:val="es-ES"/>
        </w:rPr>
        <w:t xml:space="preserve">ón de Impactos Ambientales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matriz de impactos ambientales elaborada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Ejercicio Plan B</w:t>
      </w:r>
      <w:r>
        <w:rPr>
          <w:rFonts w:eastAsia="Arial" w:cs="Calibri"/>
          <w:bCs/>
          <w:lang w:val="es-ES"/>
        </w:rPr>
        <w:t xml:space="preserve">ásico de Manejo Ambiental y SST (primera parte)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3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3.4.1. 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Exposici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ón matriz de peligros laborales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Cada uno de los grupos proceder</w:t>
      </w:r>
      <w:r>
        <w:rPr>
          <w:rFonts w:eastAsia="Arial" w:cs="Calibri"/>
          <w:lang w:val="es-ES"/>
        </w:rPr>
        <w:t xml:space="preserve">án a exponer los resultados de la matriz de peligros laborales, detallando los tipos de peligro m</w:t>
      </w:r>
      <w:r>
        <w:rPr>
          <w:rFonts w:eastAsia="Arial" w:cs="Calibri"/>
          <w:lang w:val="es-ES"/>
        </w:rPr>
        <w:t xml:space="preserve">ás relevantes</w:t>
      </w:r>
      <w:r>
        <w:rPr>
          <w:rFonts w:eastAsia="Arial" w:cs="Calibri"/>
          <w:lang w:val="es-ES"/>
        </w:rPr>
        <w:t xml:space="preserve">, su clasificaci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lang w:val="es-ES"/>
        </w:rPr>
        <w:t xml:space="preserve"> y la ponderaci</w:t>
      </w:r>
      <w:r>
        <w:rPr>
          <w:rFonts w:eastAsia="Arial" w:cs="Calibri"/>
          <w:lang w:val="es-ES"/>
        </w:rPr>
        <w:t xml:space="preserve">ón general, resaltando aquellos que necesiten mayores medidas de intervenci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El instructor dar</w:t>
      </w:r>
      <w:r>
        <w:rPr>
          <w:rFonts w:eastAsia="Arial" w:cs="Calibri"/>
          <w:highlight w:val="none"/>
          <w:lang w:val="es-ES"/>
        </w:rPr>
        <w:t xml:space="preserve">á unas pautas y orientaciones con el prop</w:t>
      </w:r>
      <w:r>
        <w:rPr>
          <w:rFonts w:eastAsia="Arial" w:cs="Calibri"/>
          <w:highlight w:val="none"/>
          <w:lang w:val="es-ES"/>
        </w:rPr>
        <w:t xml:space="preserve">ósito de mejorar los an</w:t>
      </w:r>
      <w:r>
        <w:rPr>
          <w:rFonts w:eastAsia="Arial" w:cs="Calibri"/>
          <w:highlight w:val="none"/>
          <w:lang w:val="es-ES"/>
        </w:rPr>
        <w:t xml:space="preserve">álisis de resultados en funci</w:t>
      </w:r>
      <w:r>
        <w:rPr>
          <w:rFonts w:eastAsia="Arial" w:cs="Calibri"/>
          <w:highlight w:val="none"/>
        </w:rPr>
        <w:t xml:space="preserve">ó</w:t>
      </w:r>
      <w:r>
        <w:rPr>
          <w:rFonts w:eastAsia="Arial" w:cs="Calibri"/>
          <w:highlight w:val="none"/>
          <w:lang w:val="es-ES"/>
        </w:rPr>
        <w:t xml:space="preserve">n de la segunda parte del trabajo final.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exposici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matriz de peligros laborales, GTC45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expone de manera clara y concisa el tema.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matriz de peligros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3.4.1. 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Exposici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ón matriz de impactos ambientales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lang w:val="es-ES"/>
        </w:rPr>
        <w:t xml:space="preserve">Al igual que con la matriz de peligros laborales, los</w:t>
      </w:r>
      <w:r>
        <w:rPr>
          <w:rFonts w:eastAsia="Arial" w:cs="Calibri"/>
          <w:lang w:val="es-ES"/>
        </w:rPr>
        <w:t xml:space="preserve"> grupos deber</w:t>
      </w:r>
      <w:r>
        <w:rPr>
          <w:rFonts w:eastAsia="Arial" w:cs="Calibri"/>
          <w:lang w:val="es-ES"/>
        </w:rPr>
        <w:t xml:space="preserve">án</w:t>
      </w:r>
      <w:r>
        <w:rPr>
          <w:rFonts w:eastAsia="Arial" w:cs="Calibri"/>
          <w:lang w:val="es-ES"/>
        </w:rPr>
        <w:t xml:space="preserve"> </w:t>
      </w:r>
      <w:r>
        <w:rPr>
          <w:rFonts w:eastAsia="Arial" w:cs="Calibri"/>
          <w:lang w:val="es-ES"/>
        </w:rPr>
        <w:t xml:space="preserve">a exponer los resultados de los aspectos ambientales y los distintos impactos ambientales asociados a las actividades concretas del proyecto, taller o empresa</w:t>
      </w:r>
      <w:r>
        <w:rPr>
          <w:rFonts w:eastAsia="Arial" w:cs="Calibri"/>
          <w:lang w:val="es-ES"/>
        </w:rPr>
        <w:t xml:space="preserve">.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El instructor dar</w:t>
      </w:r>
      <w:r>
        <w:rPr>
          <w:rFonts w:eastAsia="Arial" w:cs="Calibri"/>
          <w:highlight w:val="none"/>
          <w:lang w:val="es-ES"/>
        </w:rPr>
        <w:t xml:space="preserve">á unas pautas y orientaciones con el prop</w:t>
      </w:r>
      <w:r>
        <w:rPr>
          <w:rFonts w:eastAsia="Arial" w:cs="Calibri"/>
          <w:highlight w:val="none"/>
          <w:lang w:val="es-ES"/>
        </w:rPr>
        <w:t xml:space="preserve">ósito de mejorar los an</w:t>
      </w:r>
      <w:r>
        <w:rPr>
          <w:rFonts w:eastAsia="Arial" w:cs="Calibri"/>
          <w:highlight w:val="none"/>
          <w:lang w:val="es-ES"/>
        </w:rPr>
        <w:t xml:space="preserve">álisis de resultados en funci</w:t>
      </w:r>
      <w:r>
        <w:rPr>
          <w:rFonts w:eastAsia="Arial" w:cs="Calibri"/>
          <w:highlight w:val="none"/>
        </w:rPr>
        <w:t xml:space="preserve">ó</w:t>
      </w:r>
      <w:r>
        <w:rPr>
          <w:rFonts w:eastAsia="Arial" w:cs="Calibri"/>
          <w:highlight w:val="none"/>
          <w:lang w:val="es-ES"/>
        </w:rPr>
        <w:t xml:space="preserve">n de la segunda parte del trabajo final.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exposici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matriz de impactos ambientales, </w:t>
      </w:r>
      <w:r>
        <w:rPr>
          <w:rFonts w:eastAsia="Arial" w:cs="Calibri"/>
          <w:bCs/>
          <w:lang w:val="es-ES"/>
        </w:rPr>
        <w:t xml:space="preserve">gu</w:t>
      </w:r>
      <w:r>
        <w:rPr>
          <w:rFonts w:eastAsia="Arial" w:cs="Calibri"/>
          <w:bCs/>
          <w:lang w:val="es-ES"/>
        </w:rPr>
        <w:t xml:space="preserve">ía valoraci</w:t>
      </w:r>
      <w:r>
        <w:rPr>
          <w:rFonts w:eastAsia="Arial" w:cs="Calibri"/>
          <w:bCs/>
          <w:lang w:val="es-ES"/>
        </w:rPr>
        <w:t xml:space="preserve">ón aspectos ambientales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expone de manera clara y concisa el tema.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matriz de impactos ambientales.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4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Elaborar la matriz de riesgos ambientales y de SST teniendo en cuenta las normas ISO 14001 y GTC45.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esuelve satisfactoriamente  los estudios de caso.                            Elabora las matrices de evaluación de impactos ambientales y riesgos en SST.                                        Realiza exposiciones.                           Responde cuesti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onarios.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Identifica los mecanismos de control y seguimiento a las condiciones ambientales y del SST de su entorno laboral.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Aplica técnicas y procedimientos para el control de las condiciones ambientales y de SST según política de la organización y el contexto de su desempeño laboral.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Identifica los procedimientos de control operacional, ambiental y de seguridad y salud en el trabajo de acuerdo con la política de la organización.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Aplica técnicas y procedimientos de control para el manejo ambiental y prevención de enfermedades laborales y accidentes de trabajo teniendo en cuenta los lineamientos establecidos por la organización.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Actúa frente a los incidentes ambientales y de seguridad y salud en el trabajo de acuerdo con lo establecido en el plan de emergencias.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  <w:t xml:space="preserve">Situaci</w:t>
            </w:r>
            <w:r>
              <w:rPr>
                <w:rFonts w:eastAsia="Arial" w:cs="Calibri"/>
                <w:bCs/>
                <w:highlight w:val="none"/>
                <w:lang w:val="es-ES"/>
              </w:rPr>
              <w:t xml:space="preserve">ón problema</w:t>
            </w: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  <w:t xml:space="preserve">Exposiciones</w:t>
            </w: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eastAsia="Arial" w:cs="Calibri"/>
                <w:bCs/>
                <w:lang w:val="es-ES"/>
              </w:rPr>
              <w:t xml:space="preserve">matriz de peligros laborales.</w:t>
            </w:r>
            <w:r>
              <w:rPr>
                <w:rFonts w:eastAsia="Arial" w:cs="Calibri"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 w:bidi="es-ES"/>
              </w:rPr>
            </w:r>
            <w:r>
              <w:rPr>
                <w:rFonts w:eastAsia="Arial" w:cs="Calibri"/>
                <w:bCs/>
                <w:lang w:val="es-ES"/>
              </w:rPr>
              <w:t xml:space="preserve">matriz de impactos ambientales</w:t>
            </w: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lang w:val="es-ES"/>
        </w:rPr>
        <w:t xml:space="preserve">O</w:t>
      </w:r>
      <w:r>
        <w:rPr>
          <w:rFonts w:cs="Calibri"/>
          <w:b/>
          <w:bCs/>
          <w:sz w:val="22"/>
          <w:szCs w:val="22"/>
        </w:rPr>
        <w:t xml:space="preserve">rganización</w:t>
      </w:r>
      <w:r>
        <w:rPr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</w:rPr>
        <w:t xml:space="preserve">persona o grupo de personas que tiene sus propias funciones con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responsabilidades, autoridades y</w:t>
      </w:r>
      <w:r>
        <w:rPr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relaciones para el logro de sus objetivos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Trabajador</w:t>
      </w:r>
      <w:r>
        <w:rPr>
          <w:lang w:val="es-ES"/>
        </w:rPr>
        <w:t xml:space="preserve">: 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persona que realiza trabajo o actividades relacionadas con el trabajo que están bajo el control de la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organización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de trabajo: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bajo el control de la organización donde una persona necesita estar o ir por razones de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trabajo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highlight w:val="none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Sistema de gestión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sistema de gestión o parte de un sistema de gestión utilizado para alcanzar la política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Los resultados previstos del sistema de gestión de la SST son prevenir lesiones y deterioro de la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salud a los trabajadores  y proporcionar lugares de trabajo seguros y saludables.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Lesión y deterioro de la salud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adverso en la condición física, mental o cognitiva de una persona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Peligro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fuente con un potencial para causar 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Riesgo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de la incertidumbre</w:t>
      </w:r>
      <w:r>
        <w:rPr>
          <w:highlight w:val="none"/>
          <w:lang w:val="es-ES" w:bidi="es-ES"/>
        </w:rPr>
        <w:t xml:space="preserve">. Probabilidad de ocurrencia. </w:t>
      </w:r>
      <w:r>
        <w:rPr>
          <w:highlight w:val="none"/>
          <w:lang w:val="es-ES" w:bidi="es-ES"/>
        </w:rPr>
        <w:t xml:space="preserve">Con frecuencia el riesgo se caracteriza por referencia a “eventos” potenciales</w:t>
      </w:r>
      <w:r>
        <w:rPr>
          <w:highlight w:val="none"/>
          <w:lang w:val="es-ES" w:bidi="es-ES"/>
        </w:rPr>
        <w:t xml:space="preserve"> y sus consecuencias.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Incidente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que surge del trabajo o en el transcurso del trabajo que podría tener como resultado</w:t>
      </w:r>
      <w:r>
        <w:rPr>
          <w:highlight w:val="none"/>
          <w:lang w:val="es-ES" w:bidi="es-ES"/>
        </w:rPr>
        <w:t xml:space="preserve"> </w:t>
      </w:r>
      <w:r>
        <w:rPr>
          <w:highlight w:val="none"/>
          <w:lang w:val="es-ES" w:bidi="es-ES"/>
        </w:rPr>
        <w:t xml:space="preserve">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/>
        </w:rPr>
      </w:pPr>
      <w:r>
        <w:rPr>
          <w:b/>
          <w:bCs/>
          <w:highlight w:val="none"/>
          <w:lang w:val="es-ES" w:bidi="es-ES"/>
        </w:rPr>
        <w:t xml:space="preserve">Accidente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repentino que sobreviene por causa o con ocasión del trabajo, </w:t>
      </w:r>
      <w:r>
        <w:rPr>
          <w:highlight w:val="none"/>
          <w:lang w:val="es-ES" w:bidi="es-ES"/>
        </w:rPr>
        <w:t xml:space="preserve">y que produce en el trabajador una lesión orgánica, una perturbación funcional, una invalidez o la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muerte. Es también accidente de trabajo aquel que se produce durante la ejecución de órdenes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del empleador, o durante la ejecución de una labor bajo su autoridad, incluso fuera del lugar y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horas de trabajo</w:t>
      </w:r>
      <w:r>
        <w:rPr>
          <w:lang w:val="es-ES"/>
        </w:rPr>
        <w:t xml:space="preserve">.</w:t>
      </w:r>
      <w:r>
        <w:rPr>
          <w:highlight w:val="none"/>
          <w:lang w:val="es-ES"/>
        </w:rPr>
      </w:r>
      <w:r>
        <w:rPr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Actos inseguros:</w:t>
      </w:r>
      <w:r>
        <w:rPr>
          <w:b w:val="0"/>
          <w:bCs w:val="0"/>
          <w:highlight w:val="none"/>
          <w:lang w:val="es-ES" w:bidi="es-ES"/>
        </w:rPr>
        <w:t xml:space="preserve"> violaci</w:t>
      </w:r>
      <w:r>
        <w:rPr>
          <w:b w:val="0"/>
          <w:bCs w:val="0"/>
          <w:highlight w:val="none"/>
          <w:lang w:val="es-ES" w:bidi="es-ES"/>
        </w:rPr>
        <w:t xml:space="preserve">ón a los procedimientos y las normas considerados. Son comportamientos que podr</w:t>
      </w:r>
      <w:r>
        <w:rPr>
          <w:b w:val="0"/>
          <w:bCs w:val="0"/>
          <w:highlight w:val="none"/>
          <w:lang w:val="es-ES" w:bidi="es-ES"/>
        </w:rPr>
        <w:t xml:space="preserve">ían dar paso a accidentes o incidentes.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Condiciones inseguras:</w:t>
      </w:r>
      <w:r>
        <w:rPr>
          <w:b w:val="0"/>
          <w:bCs w:val="0"/>
          <w:highlight w:val="none"/>
          <w:lang w:val="es-ES" w:bidi="es-ES"/>
        </w:rPr>
        <w:t xml:space="preserve"> defectos o falta de diseño en las instalaciones (falta de iluminaci</w:t>
      </w:r>
      <w:r>
        <w:rPr>
          <w:b w:val="0"/>
          <w:bCs w:val="0"/>
          <w:highlight w:val="none"/>
          <w:lang w:val="es-ES" w:bidi="es-ES"/>
        </w:rPr>
        <w:t xml:space="preserve">ón, p</w:t>
      </w:r>
      <w:r>
        <w:rPr>
          <w:b w:val="0"/>
          <w:bCs w:val="0"/>
          <w:highlight w:val="none"/>
          <w:lang w:val="es-ES" w:bidi="es-ES"/>
        </w:rPr>
        <w:t xml:space="preserve">aredes defectuosas, pisos resbaladizos, etc.). Son circunstancias que pueden provocar un accidente o incidente.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jc w:val="both"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 xml:space="preserve">Á</w:t>
      </w:r>
      <w:r>
        <w:rPr>
          <w:rFonts w:cs="Calibri"/>
          <w:b/>
          <w:bCs/>
          <w:sz w:val="22"/>
          <w:szCs w:val="22"/>
          <w:lang w:val="es-ES"/>
        </w:rPr>
        <w:t xml:space="preserve">rbol de problemas</w:t>
      </w:r>
      <w:r>
        <w:rPr>
          <w:rFonts w:cs="Calibri"/>
          <w:b/>
          <w:bCs/>
          <w:sz w:val="22"/>
          <w:szCs w:val="22"/>
          <w:lang w:val="es-ES"/>
        </w:rPr>
        <w:t xml:space="preserve">: </w:t>
      </w:r>
      <w:r>
        <w:t xml:space="preserve">representación gráfica que ayuda a analizar de manera estructurada una situación problemática.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En el tronco se ubica el problema, en las ra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íces las causas y en las hojas los efectos.</w:t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/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Organización Internacional de Normalización (ISO). (2015). Sistemas de gestión Ambiental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– Requisitos con orientación para su uso (Norma ISO 14001:2015).</w:t>
      </w:r>
      <w:r>
        <w:rPr>
          <w:rFonts w:cs="Calibri"/>
          <w:b/>
          <w:bCs/>
          <w:sz w:val="24"/>
          <w:szCs w:val="24"/>
        </w:rPr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7" w:tooltip="https://www.iso.org/standard/63787.html" w:history="1">
        <w:r>
          <w:rPr>
            <w:rStyle w:val="1092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1 de noviembre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9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7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8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8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9">
    <w:name w:val="Table Grid Light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Plain Table 1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Plain Table 2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4 - Accent 1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 - Accent 2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3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5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6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4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5 Dark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 &amp; 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4">
    <w:name w:val="Heading 4"/>
    <w:basedOn w:val="1069"/>
    <w:next w:val="1069"/>
    <w:link w:val="103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5">
    <w:name w:val="Heading 5"/>
    <w:basedOn w:val="1069"/>
    <w:next w:val="1069"/>
    <w:link w:val="103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6">
    <w:name w:val="Heading 6"/>
    <w:basedOn w:val="1069"/>
    <w:next w:val="1069"/>
    <w:link w:val="103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7">
    <w:name w:val="Heading 7"/>
    <w:basedOn w:val="1069"/>
    <w:next w:val="1069"/>
    <w:link w:val="103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8">
    <w:name w:val="Heading 8"/>
    <w:basedOn w:val="1069"/>
    <w:next w:val="1069"/>
    <w:link w:val="103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9">
    <w:name w:val="Heading 9"/>
    <w:basedOn w:val="1069"/>
    <w:next w:val="1069"/>
    <w:link w:val="103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0">
    <w:name w:val="Heading 1 Char"/>
    <w:basedOn w:val="1073"/>
    <w:link w:val="10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1">
    <w:name w:val="Heading 2 Char"/>
    <w:basedOn w:val="1073"/>
    <w:link w:val="10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2">
    <w:name w:val="Heading 3 Char"/>
    <w:basedOn w:val="1073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3">
    <w:name w:val="Heading 4 Char"/>
    <w:basedOn w:val="1073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4">
    <w:name w:val="Heading 5 Char"/>
    <w:basedOn w:val="1073"/>
    <w:link w:val="10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5">
    <w:name w:val="Heading 6 Char"/>
    <w:basedOn w:val="1073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6">
    <w:name w:val="Heading 7 Char"/>
    <w:basedOn w:val="1073"/>
    <w:link w:val="10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7">
    <w:name w:val="Heading 8 Char"/>
    <w:basedOn w:val="1073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8">
    <w:name w:val="Heading 9 Char"/>
    <w:basedOn w:val="1073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9">
    <w:name w:val="Title"/>
    <w:basedOn w:val="1069"/>
    <w:next w:val="1069"/>
    <w:link w:val="104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0">
    <w:name w:val="Title Char"/>
    <w:basedOn w:val="1073"/>
    <w:link w:val="103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1">
    <w:name w:val="Subtitle"/>
    <w:basedOn w:val="1069"/>
    <w:next w:val="1069"/>
    <w:link w:val="104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2">
    <w:name w:val="Subtitle Char"/>
    <w:basedOn w:val="1073"/>
    <w:link w:val="104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3">
    <w:name w:val="Quote"/>
    <w:basedOn w:val="1069"/>
    <w:next w:val="1069"/>
    <w:link w:val="104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4">
    <w:name w:val="Quote Char"/>
    <w:basedOn w:val="1073"/>
    <w:link w:val="104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5">
    <w:name w:val="Intense Emphasis"/>
    <w:basedOn w:val="107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6">
    <w:name w:val="Intense Quote"/>
    <w:basedOn w:val="1069"/>
    <w:next w:val="1069"/>
    <w:link w:val="104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7">
    <w:name w:val="Intense Quote Char"/>
    <w:basedOn w:val="1073"/>
    <w:link w:val="104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8">
    <w:name w:val="Intense Reference"/>
    <w:basedOn w:val="107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9">
    <w:name w:val="Subtle Emphasis"/>
    <w:basedOn w:val="107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0">
    <w:name w:val="Emphasis"/>
    <w:basedOn w:val="1073"/>
    <w:uiPriority w:val="20"/>
    <w:qFormat/>
    <w:pPr>
      <w:pBdr/>
      <w:spacing/>
      <w:ind/>
    </w:pPr>
    <w:rPr>
      <w:i/>
      <w:iCs/>
    </w:rPr>
  </w:style>
  <w:style w:type="character" w:styleId="1051">
    <w:name w:val="Subtle Reference"/>
    <w:basedOn w:val="107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2">
    <w:name w:val="Book Title"/>
    <w:basedOn w:val="107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3">
    <w:name w:val="Header Char"/>
    <w:basedOn w:val="1073"/>
    <w:link w:val="1077"/>
    <w:uiPriority w:val="99"/>
    <w:pPr>
      <w:pBdr/>
      <w:spacing/>
      <w:ind/>
    </w:pPr>
  </w:style>
  <w:style w:type="character" w:styleId="1054">
    <w:name w:val="Footer Char"/>
    <w:basedOn w:val="1073"/>
    <w:link w:val="1079"/>
    <w:uiPriority w:val="99"/>
    <w:pPr>
      <w:pBdr/>
      <w:spacing/>
      <w:ind/>
    </w:pPr>
  </w:style>
  <w:style w:type="paragraph" w:styleId="1055">
    <w:name w:val="Caption"/>
    <w:basedOn w:val="1069"/>
    <w:next w:val="106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6">
    <w:name w:val="Footnote Text Char"/>
    <w:basedOn w:val="1073"/>
    <w:link w:val="1104"/>
    <w:uiPriority w:val="99"/>
    <w:semiHidden/>
    <w:pPr>
      <w:pBdr/>
      <w:spacing/>
      <w:ind/>
    </w:pPr>
    <w:rPr>
      <w:sz w:val="20"/>
      <w:szCs w:val="20"/>
    </w:rPr>
  </w:style>
  <w:style w:type="paragraph" w:styleId="1057">
    <w:name w:val="endnote text"/>
    <w:basedOn w:val="1069"/>
    <w:link w:val="105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8">
    <w:name w:val="Endnote Text Char"/>
    <w:basedOn w:val="1073"/>
    <w:link w:val="1057"/>
    <w:uiPriority w:val="99"/>
    <w:semiHidden/>
    <w:pPr>
      <w:pBdr/>
      <w:spacing/>
      <w:ind/>
    </w:pPr>
    <w:rPr>
      <w:sz w:val="20"/>
      <w:szCs w:val="20"/>
    </w:rPr>
  </w:style>
  <w:style w:type="character" w:styleId="1059">
    <w:name w:val="end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character" w:styleId="1060">
    <w:name w:val="FollowedHyperlink"/>
    <w:basedOn w:val="107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1">
    <w:name w:val="toc 4"/>
    <w:basedOn w:val="1069"/>
    <w:next w:val="1069"/>
    <w:uiPriority w:val="39"/>
    <w:unhideWhenUsed/>
    <w:pPr>
      <w:pBdr/>
      <w:spacing w:after="100"/>
      <w:ind w:left="660"/>
    </w:pPr>
  </w:style>
  <w:style w:type="paragraph" w:styleId="1062">
    <w:name w:val="toc 5"/>
    <w:basedOn w:val="1069"/>
    <w:next w:val="1069"/>
    <w:uiPriority w:val="39"/>
    <w:unhideWhenUsed/>
    <w:pPr>
      <w:pBdr/>
      <w:spacing w:after="100"/>
      <w:ind w:left="880"/>
    </w:pPr>
  </w:style>
  <w:style w:type="paragraph" w:styleId="1063">
    <w:name w:val="toc 6"/>
    <w:basedOn w:val="1069"/>
    <w:next w:val="1069"/>
    <w:uiPriority w:val="39"/>
    <w:unhideWhenUsed/>
    <w:pPr>
      <w:pBdr/>
      <w:spacing w:after="100"/>
      <w:ind w:left="1100"/>
    </w:pPr>
  </w:style>
  <w:style w:type="paragraph" w:styleId="1064">
    <w:name w:val="toc 7"/>
    <w:basedOn w:val="1069"/>
    <w:next w:val="1069"/>
    <w:uiPriority w:val="39"/>
    <w:unhideWhenUsed/>
    <w:pPr>
      <w:pBdr/>
      <w:spacing w:after="100"/>
      <w:ind w:left="1320"/>
    </w:pPr>
  </w:style>
  <w:style w:type="paragraph" w:styleId="1065">
    <w:name w:val="toc 8"/>
    <w:basedOn w:val="1069"/>
    <w:next w:val="1069"/>
    <w:uiPriority w:val="39"/>
    <w:unhideWhenUsed/>
    <w:pPr>
      <w:pBdr/>
      <w:spacing w:after="100"/>
      <w:ind w:left="1540"/>
    </w:pPr>
  </w:style>
  <w:style w:type="paragraph" w:styleId="1066">
    <w:name w:val="toc 9"/>
    <w:basedOn w:val="1069"/>
    <w:next w:val="1069"/>
    <w:uiPriority w:val="39"/>
    <w:unhideWhenUsed/>
    <w:pPr>
      <w:pBdr/>
      <w:spacing w:after="100"/>
      <w:ind w:left="1760"/>
    </w:pPr>
  </w:style>
  <w:style w:type="character" w:styleId="1067">
    <w:name w:val="Placeholder Text"/>
    <w:basedOn w:val="1073"/>
    <w:uiPriority w:val="99"/>
    <w:semiHidden/>
    <w:pPr>
      <w:pBdr/>
      <w:spacing/>
      <w:ind/>
    </w:pPr>
    <w:rPr>
      <w:color w:val="666666"/>
    </w:rPr>
  </w:style>
  <w:style w:type="paragraph" w:styleId="1068">
    <w:name w:val="table of figures"/>
    <w:basedOn w:val="1069"/>
    <w:next w:val="1069"/>
    <w:uiPriority w:val="99"/>
    <w:unhideWhenUsed/>
    <w:pPr>
      <w:pBdr/>
      <w:spacing w:after="0" w:afterAutospacing="0"/>
      <w:ind/>
    </w:pPr>
  </w:style>
  <w:style w:type="paragraph" w:styleId="1069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0">
    <w:name w:val="Heading 1"/>
    <w:basedOn w:val="1069"/>
    <w:next w:val="1069"/>
    <w:link w:val="1084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1">
    <w:name w:val="Heading 2"/>
    <w:basedOn w:val="1069"/>
    <w:next w:val="1069"/>
    <w:link w:val="1085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2">
    <w:name w:val="Heading 3"/>
    <w:basedOn w:val="1069"/>
    <w:next w:val="1069"/>
    <w:link w:val="1102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3" w:default="1">
    <w:name w:val="Default Paragraph Font"/>
    <w:uiPriority w:val="1"/>
    <w:semiHidden/>
    <w:unhideWhenUsed/>
    <w:pPr>
      <w:pBdr/>
      <w:spacing/>
      <w:ind/>
    </w:pPr>
  </w:style>
  <w:style w:type="table" w:styleId="107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5" w:default="1">
    <w:name w:val="No List"/>
    <w:uiPriority w:val="99"/>
    <w:semiHidden/>
    <w:unhideWhenUsed/>
    <w:pPr>
      <w:pBdr/>
      <w:spacing/>
      <w:ind/>
    </w:pPr>
  </w:style>
  <w:style w:type="paragraph" w:styleId="1076" w:customStyle="1">
    <w:name w:val="Lista multicolor - Énfasis 11"/>
    <w:basedOn w:val="1069"/>
    <w:uiPriority w:val="34"/>
    <w:qFormat/>
    <w:pPr>
      <w:pBdr/>
      <w:spacing/>
      <w:ind w:left="720"/>
      <w:contextualSpacing w:val="true"/>
    </w:pPr>
  </w:style>
  <w:style w:type="paragraph" w:styleId="1077">
    <w:name w:val="Header"/>
    <w:basedOn w:val="1069"/>
    <w:link w:val="1078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8" w:customStyle="1">
    <w:name w:val="Encabezado Car"/>
    <w:basedOn w:val="1073"/>
    <w:link w:val="1077"/>
    <w:uiPriority w:val="99"/>
    <w:pPr>
      <w:pBdr/>
      <w:spacing/>
      <w:ind/>
    </w:pPr>
  </w:style>
  <w:style w:type="paragraph" w:styleId="1079">
    <w:name w:val="Footer"/>
    <w:basedOn w:val="1069"/>
    <w:link w:val="1080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Pie de página Car"/>
    <w:basedOn w:val="1073"/>
    <w:link w:val="1079"/>
    <w:uiPriority w:val="99"/>
    <w:pPr>
      <w:pBdr/>
      <w:spacing/>
      <w:ind/>
    </w:pPr>
  </w:style>
  <w:style w:type="paragraph" w:styleId="1081">
    <w:name w:val="Balloon Text"/>
    <w:basedOn w:val="1069"/>
    <w:link w:val="1082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2" w:customStyle="1">
    <w:name w:val="Texto de globo Car"/>
    <w:link w:val="1081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3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4" w:customStyle="1">
    <w:name w:val="Título 1 Car"/>
    <w:link w:val="1070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5" w:customStyle="1">
    <w:name w:val="Título 2 Car"/>
    <w:link w:val="1071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6">
    <w:name w:val="List Paragraph"/>
    <w:basedOn w:val="1069"/>
    <w:link w:val="1087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7" w:customStyle="1">
    <w:name w:val="Párrafo de lista Car"/>
    <w:link w:val="1086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8" w:customStyle="1">
    <w:name w:val="Estilo1"/>
    <w:uiPriority w:val="99"/>
    <w:pPr>
      <w:numPr>
        <w:numId w:val="1"/>
      </w:numPr>
      <w:pBdr/>
      <w:spacing/>
      <w:ind/>
    </w:pPr>
  </w:style>
  <w:style w:type="paragraph" w:styleId="1089">
    <w:name w:val="TOC Heading"/>
    <w:basedOn w:val="1070"/>
    <w:next w:val="1069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0">
    <w:name w:val="toc 1"/>
    <w:basedOn w:val="1069"/>
    <w:next w:val="1069"/>
    <w:uiPriority w:val="39"/>
    <w:unhideWhenUsed/>
    <w:pPr>
      <w:pBdr/>
      <w:spacing w:after="100"/>
      <w:ind/>
    </w:pPr>
  </w:style>
  <w:style w:type="paragraph" w:styleId="1091">
    <w:name w:val="toc 2"/>
    <w:basedOn w:val="1069"/>
    <w:next w:val="1069"/>
    <w:uiPriority w:val="39"/>
    <w:unhideWhenUsed/>
    <w:pPr>
      <w:pBdr/>
      <w:spacing w:after="100"/>
      <w:ind w:left="220"/>
    </w:pPr>
  </w:style>
  <w:style w:type="character" w:styleId="1092">
    <w:name w:val="Hyperlink"/>
    <w:basedOn w:val="1073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3" w:customStyle="1">
    <w:name w:val="Tabla de cuadrícula 4 - Énfasis 11"/>
    <w:basedOn w:val="1074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Table Grid"/>
    <w:basedOn w:val="1074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5">
    <w:name w:val="annotation reference"/>
    <w:basedOn w:val="1073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6">
    <w:name w:val="annotation text"/>
    <w:basedOn w:val="1069"/>
    <w:link w:val="1097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7" w:customStyle="1">
    <w:name w:val="Texto comentario Car"/>
    <w:basedOn w:val="1073"/>
    <w:link w:val="1096"/>
    <w:uiPriority w:val="99"/>
    <w:pPr>
      <w:pBdr/>
      <w:spacing/>
      <w:ind/>
    </w:pPr>
    <w:rPr>
      <w:lang w:eastAsia="en-US"/>
    </w:rPr>
  </w:style>
  <w:style w:type="paragraph" w:styleId="1098">
    <w:name w:val="annotation subject"/>
    <w:basedOn w:val="1096"/>
    <w:next w:val="1096"/>
    <w:link w:val="1099"/>
    <w:uiPriority w:val="99"/>
    <w:semiHidden/>
    <w:unhideWhenUsed/>
    <w:pPr>
      <w:pBdr/>
      <w:spacing/>
      <w:ind/>
    </w:pPr>
    <w:rPr>
      <w:b/>
      <w:bCs/>
    </w:rPr>
  </w:style>
  <w:style w:type="character" w:styleId="1099" w:customStyle="1">
    <w:name w:val="Asunto del comentario Car"/>
    <w:basedOn w:val="1097"/>
    <w:link w:val="1098"/>
    <w:uiPriority w:val="99"/>
    <w:semiHidden/>
    <w:pPr>
      <w:pBdr/>
      <w:spacing/>
      <w:ind/>
    </w:pPr>
    <w:rPr>
      <w:b/>
      <w:bCs/>
      <w:lang w:eastAsia="en-US"/>
    </w:rPr>
  </w:style>
  <w:style w:type="paragraph" w:styleId="1100">
    <w:name w:val="No Spacing"/>
    <w:link w:val="1101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1" w:customStyle="1">
    <w:name w:val="Sin espaciado Car"/>
    <w:basedOn w:val="1073"/>
    <w:link w:val="1100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2" w:customStyle="1">
    <w:name w:val="Título 3 Car"/>
    <w:basedOn w:val="1073"/>
    <w:link w:val="1072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3">
    <w:name w:val="toc 3"/>
    <w:basedOn w:val="1069"/>
    <w:next w:val="1069"/>
    <w:uiPriority w:val="39"/>
    <w:unhideWhenUsed/>
    <w:pPr>
      <w:pBdr/>
      <w:spacing w:after="100"/>
      <w:ind w:left="440"/>
    </w:pPr>
  </w:style>
  <w:style w:type="paragraph" w:styleId="1104">
    <w:name w:val="footnote text"/>
    <w:basedOn w:val="1069"/>
    <w:link w:val="11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5" w:customStyle="1">
    <w:name w:val="Texto nota pie Car"/>
    <w:basedOn w:val="1073"/>
    <w:link w:val="1104"/>
    <w:uiPriority w:val="99"/>
    <w:semiHidden/>
    <w:pPr>
      <w:pBdr/>
      <w:spacing/>
      <w:ind/>
    </w:pPr>
    <w:rPr>
      <w:lang w:eastAsia="en-US"/>
    </w:rPr>
  </w:style>
  <w:style w:type="character" w:styleId="1106">
    <w:name w:val="foot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table" w:styleId="1107">
    <w:name w:val="Light Grid Accent 3"/>
    <w:basedOn w:val="1074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8">
    <w:name w:val="Normal (Web)"/>
    <w:basedOn w:val="1069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9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0">
    <w:name w:val="Strong"/>
    <w:basedOn w:val="1073"/>
    <w:uiPriority w:val="22"/>
    <w:qFormat/>
    <w:pPr>
      <w:pBdr/>
      <w:spacing/>
      <w:ind/>
    </w:pPr>
    <w:rPr>
      <w:b/>
      <w:bCs/>
    </w:rPr>
  </w:style>
  <w:style w:type="character" w:styleId="1111" w:customStyle="1">
    <w:name w:val="apple-converted-space"/>
    <w:basedOn w:val="1073"/>
    <w:pPr>
      <w:pBdr/>
      <w:spacing/>
      <w:ind/>
    </w:pPr>
  </w:style>
  <w:style w:type="paragraph" w:styleId="1112">
    <w:name w:val="HTML Top of Form"/>
    <w:basedOn w:val="1069"/>
    <w:next w:val="1069"/>
    <w:link w:val="1113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3" w:customStyle="1">
    <w:name w:val="z-Principio del formulario Car"/>
    <w:basedOn w:val="1073"/>
    <w:link w:val="1112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4">
    <w:name w:val="HTML Bottom of Form"/>
    <w:basedOn w:val="1069"/>
    <w:next w:val="1069"/>
    <w:link w:val="1115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Final del formulario Car"/>
    <w:basedOn w:val="1073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iso.org/standard/63787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121</cp:revision>
  <dcterms:created xsi:type="dcterms:W3CDTF">2023-05-11T21:49:00Z</dcterms:created>
  <dcterms:modified xsi:type="dcterms:W3CDTF">2025-12-23T11:32:49Z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